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微软雅黑" w:hAnsi="微软雅黑" w:eastAsia="微软雅黑" w:cs="微软雅黑"/>
          <w:color w:val="4B4B4B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shd w:val="clear" w:color="auto" w:fill="FFFFFF"/>
          <w:lang w:val="en-US" w:eastAsia="zh-CN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bookmarkStart w:id="1" w:name="_GoBack"/>
      <w:r>
        <w:rPr>
          <w:rFonts w:hint="eastAsia" w:ascii="宋体" w:hAnsi="宋体"/>
          <w:b/>
          <w:bCs/>
          <w:sz w:val="36"/>
        </w:rPr>
        <w:t xml:space="preserve"> 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湖北工程学院</w:t>
      </w:r>
      <w:r>
        <w:rPr>
          <w:rFonts w:ascii="Times New Roman" w:hAnsi="Times New Roman" w:eastAsia="黑体" w:cs="Times New Roman"/>
          <w:b/>
          <w:sz w:val="32"/>
          <w:szCs w:val="30"/>
        </w:rPr>
        <w:t>2020年第二学士学位报名表</w:t>
      </w:r>
    </w:p>
    <w:bookmarkEnd w:id="1"/>
    <w:tbl>
      <w:tblPr>
        <w:tblStyle w:val="3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74"/>
        <w:gridCol w:w="2145"/>
        <w:gridCol w:w="372"/>
        <w:gridCol w:w="233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93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源地省份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联系方式（手机）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录取通知书邮寄地址</w:t>
            </w:r>
          </w:p>
        </w:tc>
        <w:tc>
          <w:tcPr>
            <w:tcW w:w="69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93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本科毕业学校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本科毕业专业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本科毕业专业代码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本科主修专业学分绩点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本科毕业专业所属门类及专业类名称</w:t>
            </w:r>
          </w:p>
        </w:tc>
        <w:tc>
          <w:tcPr>
            <w:tcW w:w="47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3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报名情况（限填报1个专业）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报考专业</w:t>
            </w:r>
          </w:p>
        </w:tc>
        <w:tc>
          <w:tcPr>
            <w:tcW w:w="694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3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396" w:type="dxa"/>
            <w:gridSpan w:val="6"/>
            <w:vMerge w:val="restart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本人已阅读并认可《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湖北工程学院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2020年第二学士学位招生简章》，保证以上信息及所有报名材料真实有效且符合报考条件，若弄虚作假，自愿接受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湖北工程学院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取消录取资格和学籍的处理。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396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本人签字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备注：1、以上信息有缺项报名无效。</w:t>
      </w:r>
    </w:p>
    <w:p>
      <w:pPr>
        <w:pStyle w:val="2"/>
        <w:shd w:val="clear" w:color="auto" w:fill="FFFFFF"/>
        <w:spacing w:line="330" w:lineRule="atLeast"/>
        <w:ind w:firstLine="480" w:firstLineChars="200"/>
      </w:pPr>
      <w:r>
        <w:rPr>
          <w:rFonts w:ascii="Times New Roman" w:hAnsi="Times New Roman" w:eastAsia="仿宋" w:cs="Times New Roman"/>
        </w:rPr>
        <w:t xml:space="preserve">  2、</w:t>
      </w:r>
      <w:r>
        <w:rPr>
          <w:rFonts w:ascii="Times New Roman" w:hAnsi="Times New Roman" w:eastAsia="仿宋" w:cs="Times New Roman"/>
          <w:kern w:val="2"/>
        </w:rPr>
        <w:t>必须同时发送word版本电子版、以及</w:t>
      </w:r>
      <w:bookmarkStart w:id="0" w:name="_Hlk43456348"/>
      <w:r>
        <w:rPr>
          <w:rFonts w:hint="eastAsia" w:ascii="Times New Roman" w:hAnsi="Times New Roman" w:eastAsia="仿宋" w:cs="Times New Roman"/>
          <w:kern w:val="2"/>
        </w:rPr>
        <w:t>打印后手写本人签名的扫描件</w:t>
      </w:r>
      <w:bookmarkEnd w:id="0"/>
      <w:r>
        <w:rPr>
          <w:rFonts w:ascii="Times New Roman" w:hAnsi="Times New Roman" w:eastAsia="仿宋" w:cs="Times New Roman"/>
          <w:kern w:val="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7769"/>
    <w:rsid w:val="3BF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2020-08-10T03:31:00Z</dcterms:created>
  <dc:creator>Administrator</dc:creator>
  <cp:lastModifiedBy>Administrator</cp:lastModifiedBy>
  <dcterms:modified xsi:type="dcterms:W3CDTF">2020-08-10T03:31:37Z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